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2025年和田地区创业创新大赛报名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5050"/>
          <w:tab w:val="left" w:pos="673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color w:val="auto"/>
          <w:spacing w:val="-20"/>
          <w:kern w:val="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项目类别：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先进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制造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>现代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□乡村振兴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未来智能    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>现代商贸</w:t>
      </w:r>
    </w:p>
    <w:tbl>
      <w:tblPr>
        <w:tblStyle w:val="5"/>
        <w:tblpPr w:leftFromText="180" w:rightFromText="180" w:vertAnchor="text" w:horzAnchor="page" w:tblpX="1453" w:tblpY="54"/>
        <w:tblOverlap w:val="never"/>
        <w:tblW w:w="9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661"/>
        <w:gridCol w:w="1387"/>
        <w:gridCol w:w="1881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申报单位：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申报人姓名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5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所属群体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8"/>
                <w:rFonts w:hint="default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高校学生（毕业生）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技工院校学生（毕业生）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留学归国人员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8"/>
                <w:rFonts w:hint="default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去产能转岗职工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Style w:val="7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复转军人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返乡农民工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企事业单位科研（或管理）人员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项目所在地（注明注册地）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项目所属领域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Style w:val="8"/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油气生产加工  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绿色矿业产业  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棉花和纺织服装产业  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美丽乡村建设  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文化和旅游  </w:t>
            </w:r>
            <w:r>
              <w:rPr>
                <w:rStyle w:val="7"/>
                <w:rFonts w:hint="eastAsia" w:eastAsia="华文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绿色畜牧产品和优质果蔬 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劳务品牌+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跨境物流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8"/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商贸物流网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□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创业培训与孵化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）项目介绍300字以内：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）运营现状200字以内：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）团队介绍150字以内：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申报单位负责人签字/盖章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0" w:firstLineChars="20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0" w:firstLineChars="20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地州市级人力资源社会保障部门推荐意见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50" w:line="46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各地（州、市）和县（市、区）人力资源社会保障部门报名盖章均可。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50"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参赛者身份证复印件粘贴至此表背面。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LNJWO7QAAAABQEAAA8AAAAAAAAAAQAgAAAAOAAA&#10;AGRycy9kb3ducmV2LnhtbFBLAQIUABQAAAAIAIdO4kDwlM8swQEAAGgDAAAOAAAAAAAAAAEAIAAA&#10;AD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536AF"/>
    <w:rsid w:val="149536AF"/>
    <w:rsid w:val="19076AC0"/>
    <w:rsid w:val="19AD1F2E"/>
    <w:rsid w:val="334F307F"/>
    <w:rsid w:val="4B2A5AB4"/>
    <w:rsid w:val="537E01AA"/>
    <w:rsid w:val="5F6960DE"/>
    <w:rsid w:val="658F5DFE"/>
    <w:rsid w:val="6C583294"/>
    <w:rsid w:val="E7603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461</Characters>
  <Lines>0</Lines>
  <Paragraphs>0</Paragraphs>
  <TotalTime>41</TotalTime>
  <ScaleCrop>false</ScaleCrop>
  <LinksUpToDate>false</LinksUpToDate>
  <CharactersWithSpaces>666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2024-04-11T18:42:00Z</dcterms:created>
  <dc:creator>admin</dc:creator>
  <cp:lastModifiedBy>user</cp:lastModifiedBy>
  <dcterms:modified xsi:type="dcterms:W3CDTF">2025-04-23T16:14:01Z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eyJoZGlkIjoiZjVjZDJiZTA4MzY5NDljYmQxMTViYTM5NGZmMDIwYTIiLCJ1c2VySWQiOiI0NTUyODI0OTMifQ==</vt:lpwstr>
  </property>
  <property fmtid="{D5CDD505-2E9C-101B-9397-08002B2CF9AE}" pid="4" name="ICV">
    <vt:lpwstr>B3330540EDD446A989BD8CCE0483801E_13</vt:lpwstr>
  </property>
</Properties>
</file>