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10"/>
          <w:sz w:val="36"/>
          <w:szCs w:val="36"/>
        </w:rPr>
      </w:pPr>
      <w:r>
        <w:rPr>
          <w:rFonts w:hint="eastAsia" w:eastAsia="方正小标宋_GBK" w:cs="Times New Roman"/>
          <w:kern w:val="0"/>
          <w:sz w:val="36"/>
          <w:szCs w:val="36"/>
          <w:lang w:val="en-US" w:eastAsia="zh-CN"/>
        </w:rPr>
        <w:t>2025年和田地区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创业创新大赛</w:t>
      </w:r>
      <w:r>
        <w:rPr>
          <w:rFonts w:hint="eastAsia" w:eastAsia="方正小标宋_GBK" w:cs="Times New Roman"/>
          <w:kern w:val="0"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pacing w:val="-10"/>
          <w:sz w:val="36"/>
          <w:szCs w:val="36"/>
        </w:rPr>
        <w:t>计划书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w w:val="95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（主体赛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  <w:lang w:val="en-US" w:eastAsia="zh-CN"/>
        </w:rPr>
        <w:t>先进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制造和现代服务业，专项赛乡村振兴、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  <w:lang w:val="en-US" w:eastAsia="zh-CN"/>
        </w:rPr>
        <w:t>未来智能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、</w:t>
      </w:r>
    </w:p>
    <w:p>
      <w:pPr>
        <w:spacing w:line="560" w:lineRule="exact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95"/>
          <w:sz w:val="28"/>
          <w:szCs w:val="28"/>
          <w:lang w:val="en-US" w:eastAsia="zh-CN"/>
        </w:rPr>
        <w:t>现代商贸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pStyle w:val="4"/>
        <w:spacing w:line="560" w:lineRule="exact"/>
        <w:rPr>
          <w:rFonts w:hint="default" w:ascii="Times New Roman" w:hAnsi="Times New Roman" w:cs="Times New Roman"/>
        </w:rPr>
      </w:pPr>
    </w:p>
    <w:p>
      <w:pPr>
        <w:pStyle w:val="4"/>
        <w:spacing w:line="560" w:lineRule="exact"/>
        <w:rPr>
          <w:rFonts w:hint="default" w:ascii="Times New Roman" w:hAnsi="Times New Roman" w:cs="Times New Roman"/>
        </w:rPr>
      </w:pPr>
    </w:p>
    <w:p>
      <w:pPr>
        <w:pStyle w:val="4"/>
        <w:spacing w:line="560" w:lineRule="exact"/>
        <w:rPr>
          <w:rFonts w:hint="default" w:ascii="Times New Roman" w:hAnsi="Times New Roman" w:cs="Times New Roman"/>
        </w:rPr>
      </w:pPr>
    </w:p>
    <w:p>
      <w:pPr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参赛企业名称：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电子邮件：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kinsoku w:val="0"/>
        <w:overflowPunct w:val="0"/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一、所属企业概况</w:t>
      </w:r>
    </w:p>
    <w:tbl>
      <w:tblPr>
        <w:tblStyle w:val="7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207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参赛企业（创业团队或创业者）名称</w:t>
            </w:r>
          </w:p>
        </w:tc>
        <w:tc>
          <w:tcPr>
            <w:tcW w:w="7097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参赛项目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领域</w:t>
            </w:r>
          </w:p>
        </w:tc>
        <w:tc>
          <w:tcPr>
            <w:tcW w:w="7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油气生产加工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绿色矿业产业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棉花和纺织服装产业  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美丽乡村建设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文化和旅游  </w:t>
            </w:r>
            <w:r>
              <w:rPr>
                <w:rStyle w:val="13"/>
                <w:rFonts w:hint="default" w:ascii="Times New Roman" w:hAnsi="Times New Roman" w:eastAsia="华文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绿色畜牧产品和优质果蔬 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劳务品牌+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跨境物流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商贸物流网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</w:rPr>
              <w:t>□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创业培训与孵化 </w:t>
            </w:r>
            <w:r>
              <w:rPr>
                <w:rStyle w:val="14"/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Style w:val="14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人工智能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其他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Style w:val="14"/>
                <w:rFonts w:hint="eastAsia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6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二、核心内容</w:t>
      </w:r>
    </w:p>
    <w:tbl>
      <w:tblPr>
        <w:tblStyle w:val="7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10"/>
        <w:gridCol w:w="2699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1.产品（或服务）的独特性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1.1.创业项目背景（含企业或项目团队简介）：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1.2.项目概要：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2.核心团队介绍：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0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团队职能</w:t>
            </w: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7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项目团队建设情况、运营能力和执行力说明：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2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3.项目亮点（创新点、核心竞争优势等）：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7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4.融资计划（资金筹措方案）：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7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5.效益分析：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7" w:hRule="atLeast"/>
        </w:trPr>
        <w:tc>
          <w:tcPr>
            <w:tcW w:w="9174" w:type="dxa"/>
            <w:gridSpan w:val="4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6.项目社会价值（带动就业和社会贡献方面）：（附企业最近三个月社保凭证）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三、创业项目市场评估</w:t>
      </w:r>
    </w:p>
    <w:tbl>
      <w:tblPr>
        <w:tblStyle w:val="7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1.目标客户描述：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2.市场的容量/本企业预计市场占有率：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2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3.市场需求分析：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4.市场竞争分析：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5.项目主要风险：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四、项目运营方案</w:t>
      </w:r>
    </w:p>
    <w:tbl>
      <w:tblPr>
        <w:tblStyle w:val="7"/>
        <w:tblW w:w="91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1.产品（服务）介绍：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9" w:hRule="atLeast"/>
        </w:trPr>
        <w:tc>
          <w:tcPr>
            <w:tcW w:w="9174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2.商业模式：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五、营销方案</w:t>
      </w: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8" w:hRule="atLeast"/>
        </w:trPr>
        <w:tc>
          <w:tcPr>
            <w:tcW w:w="2498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1.未来三年产品或服务计划目标</w:t>
            </w:r>
          </w:p>
        </w:tc>
        <w:tc>
          <w:tcPr>
            <w:tcW w:w="6676" w:type="dxa"/>
          </w:tcPr>
          <w:p>
            <w:pPr>
              <w:pStyle w:val="4"/>
              <w:spacing w:line="560" w:lineRule="exac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4" w:hRule="atLeast"/>
        </w:trPr>
        <w:tc>
          <w:tcPr>
            <w:tcW w:w="2498" w:type="dxa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2.未来三年市场拓展计划（市场布局）</w:t>
            </w:r>
          </w:p>
        </w:tc>
        <w:tc>
          <w:tcPr>
            <w:tcW w:w="6676" w:type="dxa"/>
          </w:tcPr>
          <w:p>
            <w:pPr>
              <w:pStyle w:val="4"/>
              <w:spacing w:line="560" w:lineRule="exac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六、财务状况</w:t>
      </w:r>
    </w:p>
    <w:tbl>
      <w:tblPr>
        <w:tblStyle w:val="7"/>
        <w:tblpPr w:leftFromText="180" w:rightFromText="180" w:vertAnchor="text" w:horzAnchor="page" w:tblpX="1652" w:tblpY="224"/>
        <w:tblOverlap w:val="never"/>
        <w:tblW w:w="9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83"/>
        <w:gridCol w:w="1642"/>
        <w:gridCol w:w="1416"/>
        <w:gridCol w:w="1434"/>
        <w:gridCol w:w="1528"/>
      </w:tblGrid>
      <w:tr>
        <w:trPr>
          <w:trHeight w:val="97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财务数据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前两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年度财务数据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4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未来三年财务数据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（单位：万元）</w:t>
            </w:r>
          </w:p>
        </w:tc>
      </w:tr>
      <w:tr>
        <w:trPr>
          <w:trHeight w:val="1028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</w:p>
        </w:tc>
      </w:tr>
      <w:tr>
        <w:trPr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26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总负债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15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064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rPr>
          <w:trHeight w:val="118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投资回报率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6" w:firstLineChars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0" w:num="1"/>
      <w:titlePg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81121C"/>
    <w:rsid w:val="6FFE09F6"/>
    <w:rsid w:val="FB73E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1">
    <w:name w:val="列出段落2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customStyle="1" w:styleId="13">
    <w:name w:val="font31"/>
    <w:basedOn w:val="9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587</Words>
  <Characters>623</Characters>
  <Paragraphs>150</Paragraphs>
  <TotalTime>0</TotalTime>
  <ScaleCrop>false</ScaleCrop>
  <LinksUpToDate>false</LinksUpToDate>
  <CharactersWithSpaces>961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2024-04-12T22:03:00Z</dcterms:created>
  <dc:creator>admin</dc:creator>
  <cp:lastModifiedBy>user</cp:lastModifiedBy>
  <dcterms:modified xsi:type="dcterms:W3CDTF">2025-04-24T19:12:11Z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A25DF8E7FB264A6A91D212496A9C47F6_12</vt:lpwstr>
  </property>
</Properties>
</file>